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0CFB" w:rsidRDefault="00CD0CFB">
      <w:bookmarkStart w:id="0" w:name="_GoBack"/>
      <w:bookmarkEnd w:id="0"/>
    </w:p>
    <w:p w:rsidR="00CD0CFB" w:rsidRDefault="00CD0CFB"/>
    <w:p w:rsidR="00CD0CFB" w:rsidRDefault="00CD0CFB"/>
    <w:p w:rsidR="00CD0CFB" w:rsidRDefault="00CD0CFB"/>
    <w:p w:rsidR="00CD0CFB" w:rsidRDefault="00CD0CFB"/>
    <w:p w:rsidR="00CD0CFB" w:rsidRPr="000377EF" w:rsidRDefault="000377E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ΥΛΙΚΟ ΓΙΑ ΙΣΤΟΡΙΑ Α ΓΥΜΝΑΣΙΟΥ</w:t>
      </w:r>
    </w:p>
    <w:p w:rsidR="00CD0CFB" w:rsidRDefault="00CD0CFB"/>
    <w:p w:rsidR="00CD0CFB" w:rsidRDefault="00CD0CFB"/>
    <w:p w:rsidR="00CD0CFB" w:rsidRDefault="00CD0CFB"/>
    <w:p w:rsidR="00CD0CFB" w:rsidRDefault="00CD0CFB">
      <w:pPr>
        <w:rPr>
          <w:rFonts w:ascii="Arial" w:hAnsi="Arial" w:cs="Arial"/>
          <w:sz w:val="28"/>
          <w:szCs w:val="28"/>
        </w:rPr>
      </w:pPr>
      <w:r w:rsidRPr="00CD0CFB">
        <w:rPr>
          <w:rFonts w:ascii="Arial" w:hAnsi="Arial" w:cs="Arial"/>
          <w:sz w:val="28"/>
          <w:szCs w:val="28"/>
        </w:rPr>
        <w:t>ΕΡΩΤΗΣΕΙΣ  ΕΠΑΝΑΛΗΠΤΙΚΕΣ ΓΙΑ ΤΗΝ ΤΕΧΝΗ ΤΗΣ ΑΡΧΑΙΚΗΣ ΕΠΟΧΗΣ</w:t>
      </w:r>
      <w:r w:rsidR="00F23B30">
        <w:rPr>
          <w:rFonts w:ascii="Arial" w:hAnsi="Arial" w:cs="Arial"/>
          <w:sz w:val="28"/>
          <w:szCs w:val="28"/>
        </w:rPr>
        <w:t xml:space="preserve">  </w:t>
      </w:r>
    </w:p>
    <w:p w:rsidR="00F23B30" w:rsidRPr="00CD0CFB" w:rsidRDefault="00F23B30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Να θυμηθούμε όσα σημαντικά δημιούργησαν οι αρχαίοι Έλληνες και μέχρι σήμερα τα θαυμάζει όλος ο κόσμος!!!</w:t>
      </w:r>
    </w:p>
    <w:p w:rsidR="00CD0CFB" w:rsidRPr="00CD0CFB" w:rsidRDefault="00CD0CFB">
      <w:pPr>
        <w:rPr>
          <w:rFonts w:ascii="Arial" w:hAnsi="Arial" w:cs="Arial"/>
          <w:sz w:val="28"/>
          <w:szCs w:val="28"/>
        </w:rPr>
      </w:pPr>
    </w:p>
    <w:p w:rsidR="00CD0CFB" w:rsidRPr="000377EF" w:rsidRDefault="00CD0CFB">
      <w:pPr>
        <w:rPr>
          <w:rFonts w:ascii="Arial" w:hAnsi="Arial" w:cs="Arial"/>
          <w:sz w:val="28"/>
          <w:szCs w:val="28"/>
        </w:rPr>
      </w:pPr>
      <w:r w:rsidRPr="00CD0CFB">
        <w:rPr>
          <w:rFonts w:ascii="Arial" w:hAnsi="Arial" w:cs="Arial"/>
          <w:sz w:val="28"/>
          <w:szCs w:val="28"/>
        </w:rPr>
        <w:t>1.</w:t>
      </w:r>
      <w:r>
        <w:rPr>
          <w:rFonts w:ascii="Arial" w:hAnsi="Arial" w:cs="Arial"/>
          <w:sz w:val="28"/>
          <w:szCs w:val="28"/>
        </w:rPr>
        <w:t>Τι γνωρίζετε για τους ναούς και ποιο ήταν το βασικό σχήμα τους</w:t>
      </w:r>
      <w:r w:rsidR="000377EF" w:rsidRPr="000377EF">
        <w:rPr>
          <w:rFonts w:ascii="Arial" w:hAnsi="Arial" w:cs="Arial"/>
          <w:sz w:val="28"/>
          <w:szCs w:val="28"/>
        </w:rPr>
        <w:t>;</w:t>
      </w:r>
    </w:p>
    <w:p w:rsidR="00CD0CFB" w:rsidRPr="000377EF" w:rsidRDefault="00CD0C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2.Ποια τα χαρακτηριστικά του δωρικού και του ιωνικού ρυθμού</w:t>
      </w:r>
      <w:r w:rsidR="000377EF" w:rsidRPr="000377EF">
        <w:rPr>
          <w:rFonts w:ascii="Arial" w:hAnsi="Arial" w:cs="Arial"/>
          <w:sz w:val="28"/>
          <w:szCs w:val="28"/>
        </w:rPr>
        <w:t>;</w:t>
      </w:r>
    </w:p>
    <w:p w:rsidR="00CD0CFB" w:rsidRPr="000377EF" w:rsidRDefault="00CD0C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3.Τι αναπαριστούν τα γλυπτά και από ποιο υλικό κατασκευάζονται</w:t>
      </w:r>
      <w:r w:rsidR="000377EF" w:rsidRPr="000377EF">
        <w:rPr>
          <w:rFonts w:ascii="Arial" w:hAnsi="Arial" w:cs="Arial"/>
          <w:sz w:val="28"/>
          <w:szCs w:val="28"/>
        </w:rPr>
        <w:t>;</w:t>
      </w:r>
    </w:p>
    <w:p w:rsidR="00CD0CFB" w:rsidRPr="000377EF" w:rsidRDefault="00CD0C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4.Ποιοι παράγοντες  έπαιξαν αποφασιστικό ρόλο στη γέννηση της γλυπτικής</w:t>
      </w:r>
      <w:r w:rsidR="000377EF" w:rsidRPr="000377EF">
        <w:rPr>
          <w:rFonts w:ascii="Arial" w:hAnsi="Arial" w:cs="Arial"/>
          <w:sz w:val="28"/>
          <w:szCs w:val="28"/>
        </w:rPr>
        <w:t>;</w:t>
      </w:r>
    </w:p>
    <w:p w:rsidR="00CD0CFB" w:rsidRPr="000377EF" w:rsidRDefault="00CD0C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5.Πώς ονομάζονται τα γλυπτά  ανδρών και γυναικών και ποια τα χαρακτηριστικά τους(πώς παριστάνονται)</w:t>
      </w:r>
      <w:r w:rsidR="000377EF" w:rsidRPr="000377EF">
        <w:rPr>
          <w:rFonts w:ascii="Arial" w:hAnsi="Arial" w:cs="Arial"/>
          <w:sz w:val="28"/>
          <w:szCs w:val="28"/>
        </w:rPr>
        <w:t>;</w:t>
      </w:r>
    </w:p>
    <w:p w:rsidR="00CD0CFB" w:rsidRPr="000377EF" w:rsidRDefault="00CD0C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6.Τι μορφές αναπαριστάνουν τα αγάλματα</w:t>
      </w:r>
      <w:r w:rsidR="000377EF" w:rsidRPr="000377EF">
        <w:rPr>
          <w:rFonts w:ascii="Arial" w:hAnsi="Arial" w:cs="Arial"/>
          <w:sz w:val="28"/>
          <w:szCs w:val="28"/>
        </w:rPr>
        <w:t>;</w:t>
      </w:r>
    </w:p>
    <w:p w:rsidR="00CD0CFB" w:rsidRPr="000377EF" w:rsidRDefault="00CD0CFB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7.Ποια είναι τα σύμβολα της </w:t>
      </w:r>
      <w:r w:rsidR="000377EF">
        <w:rPr>
          <w:rFonts w:ascii="Arial" w:hAnsi="Arial" w:cs="Arial"/>
          <w:sz w:val="28"/>
          <w:szCs w:val="28"/>
        </w:rPr>
        <w:t>θεϊ</w:t>
      </w:r>
      <w:r>
        <w:rPr>
          <w:rFonts w:ascii="Arial" w:hAnsi="Arial" w:cs="Arial"/>
          <w:sz w:val="28"/>
          <w:szCs w:val="28"/>
        </w:rPr>
        <w:t>κής</w:t>
      </w:r>
      <w:r w:rsidR="000377EF">
        <w:rPr>
          <w:rFonts w:ascii="Arial" w:hAnsi="Arial" w:cs="Arial"/>
          <w:sz w:val="28"/>
          <w:szCs w:val="28"/>
        </w:rPr>
        <w:t xml:space="preserve"> δύναμης</w:t>
      </w:r>
      <w:r w:rsidR="000377EF" w:rsidRPr="000377EF">
        <w:rPr>
          <w:rFonts w:ascii="Arial" w:hAnsi="Arial" w:cs="Arial"/>
          <w:sz w:val="28"/>
          <w:szCs w:val="28"/>
        </w:rPr>
        <w:t>;</w:t>
      </w:r>
    </w:p>
    <w:p w:rsidR="000377EF" w:rsidRPr="000377EF" w:rsidRDefault="000377EF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8. Ποια διαφορά παρουσιάζει η μελανόμορφη από την ερυθρόμορφη τεχνική της αγγειογραφίας</w:t>
      </w:r>
      <w:r w:rsidRPr="000377EF">
        <w:rPr>
          <w:rFonts w:ascii="Arial" w:hAnsi="Arial" w:cs="Arial"/>
          <w:sz w:val="28"/>
          <w:szCs w:val="28"/>
        </w:rPr>
        <w:t>;</w:t>
      </w:r>
    </w:p>
    <w:p w:rsidR="00CD0CFB" w:rsidRPr="00CD0CFB" w:rsidRDefault="00CD0CFB">
      <w:pPr>
        <w:rPr>
          <w:rFonts w:ascii="Arial" w:hAnsi="Arial" w:cs="Arial"/>
          <w:sz w:val="28"/>
          <w:szCs w:val="28"/>
        </w:rPr>
      </w:pPr>
    </w:p>
    <w:p w:rsidR="00CD0CFB" w:rsidRPr="00CD0CFB" w:rsidRDefault="00CD0CFB">
      <w:pPr>
        <w:rPr>
          <w:sz w:val="28"/>
          <w:szCs w:val="28"/>
        </w:rPr>
      </w:pPr>
    </w:p>
    <w:p w:rsidR="00CD0CFB" w:rsidRDefault="00CD0CFB"/>
    <w:p w:rsidR="00CD0CFB" w:rsidRDefault="00CD0CFB"/>
    <w:p w:rsidR="00CD0CFB" w:rsidRDefault="00CD0CFB"/>
    <w:p w:rsidR="00CD0CFB" w:rsidRDefault="00CD0CFB"/>
    <w:sectPr w:rsidR="00CD0CFB" w:rsidSect="002071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0CFB"/>
    <w:rsid w:val="000377EF"/>
    <w:rsid w:val="0020711E"/>
    <w:rsid w:val="00B50EC0"/>
    <w:rsid w:val="00CD0CFB"/>
    <w:rsid w:val="00D861E1"/>
    <w:rsid w:val="00F23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BC4C6E-D18B-48F3-B2FD-41022B7B0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71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D0C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CD0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117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despoina1</dc:creator>
  <cp:lastModifiedBy>Προκόπης</cp:lastModifiedBy>
  <cp:revision>2</cp:revision>
  <dcterms:created xsi:type="dcterms:W3CDTF">2020-03-29T13:58:00Z</dcterms:created>
  <dcterms:modified xsi:type="dcterms:W3CDTF">2020-03-29T13:58:00Z</dcterms:modified>
</cp:coreProperties>
</file>